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8FD84" w14:textId="77777777" w:rsidR="00854E7F" w:rsidRDefault="00000000">
      <w:pPr>
        <w:rPr>
          <w:szCs w:val="21"/>
        </w:rPr>
      </w:pPr>
      <w:bookmarkStart w:id="0" w:name="maindelivery"/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0" wp14:anchorId="740BE9C5" wp14:editId="081427ED">
            <wp:simplePos x="0" y="0"/>
            <wp:positionH relativeFrom="column">
              <wp:posOffset>28575</wp:posOffset>
            </wp:positionH>
            <wp:positionV relativeFrom="paragraph">
              <wp:posOffset>297815</wp:posOffset>
            </wp:positionV>
            <wp:extent cx="6029325" cy="742950"/>
            <wp:effectExtent l="0" t="0" r="9525" b="0"/>
            <wp:wrapSquare wrapText="bothSides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b="5464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72798F" w14:textId="77777777" w:rsidR="00854E7F" w:rsidRDefault="00854E7F">
      <w:pPr>
        <w:rPr>
          <w:szCs w:val="21"/>
        </w:rPr>
      </w:pPr>
    </w:p>
    <w:p w14:paraId="02AE3D2B" w14:textId="77777777" w:rsidR="00854E7F" w:rsidRDefault="00000000">
      <w:pPr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cs="仿宋_GB2312" w:hint="eastAsia"/>
        </w:rPr>
        <w:t>岩教研综〔</w:t>
      </w:r>
      <w:r>
        <w:rPr>
          <w:rFonts w:ascii="仿宋_GB2312" w:eastAsia="仿宋_GB2312" w:hAnsi="仿宋" w:cs="仿宋_GB2312"/>
        </w:rPr>
        <w:t>202</w:t>
      </w:r>
      <w:r>
        <w:rPr>
          <w:rFonts w:ascii="仿宋_GB2312" w:eastAsia="仿宋_GB2312" w:hAnsi="仿宋" w:cs="仿宋_GB2312" w:hint="eastAsia"/>
        </w:rPr>
        <w:t>4〕36号</w:t>
      </w:r>
    </w:p>
    <w:p w14:paraId="716D4268" w14:textId="77777777" w:rsidR="00854E7F" w:rsidRDefault="00000000">
      <w:pPr>
        <w:rPr>
          <w:rFonts w:ascii="方正小标宋简体" w:eastAsia="方正小标宋简体" w:hAnsi="方正小标宋简体" w:cs="方正小标宋简体"/>
          <w:color w:val="auto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5E3B" wp14:editId="74C7BA92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9525" r="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8pt;margin-top:7.8pt;height:0pt;width:441pt;z-index:251659264;mso-width-relative:page;mso-height-relative:page;" filled="f" stroked="t" coordsize="21600,21600" o:gfxdata="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gZxy9YAAAAIAQAADwAAAAAAAAABACAAAAAiAAAAZHJzL2Rvd25yZXYueG1sUEsBAhQAFAAAAAgA&#10;h07iQAGkBbbuAQAA2QMAAA4AAAAAAAAAAQAgAAAAJQEAAGRycy9lMm9Eb2MueG1sUEsFBgAAAAAG&#10;AAYAWQEAAIU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7997AEF" w14:textId="77777777" w:rsidR="00854E7F" w:rsidRDefault="00000000">
      <w:pPr>
        <w:pStyle w:val="1"/>
        <w:jc w:val="center"/>
        <w:rPr>
          <w:rFonts w:ascii="方正小标宋简体" w:hAnsi="方正小标宋简体" w:cs="方正小标宋简体"/>
        </w:rPr>
      </w:pPr>
      <w:r>
        <w:rPr>
          <w:rFonts w:ascii="方正小标宋简体" w:hAnsi="方正小标宋简体" w:cs="方正小标宋简体" w:hint="eastAsia"/>
        </w:rPr>
        <w:t>关于开展2024年龙岩市</w:t>
      </w:r>
    </w:p>
    <w:p w14:paraId="260DE3A4" w14:textId="77777777" w:rsidR="00854E7F" w:rsidRDefault="00000000">
      <w:pPr>
        <w:pStyle w:val="1"/>
        <w:jc w:val="center"/>
        <w:rPr>
          <w:rFonts w:ascii="方正小标宋简体" w:hAnsi="方正小标宋简体" w:cs="方正小标宋简体"/>
        </w:rPr>
      </w:pPr>
      <w:r>
        <w:rPr>
          <w:rFonts w:ascii="方正小标宋简体" w:hAnsi="方正小标宋简体" w:cs="方正小标宋简体" w:hint="eastAsia"/>
        </w:rPr>
        <w:t>普通高中校本作业设计评选活动的通知</w:t>
      </w:r>
    </w:p>
    <w:p w14:paraId="7DE2C29F" w14:textId="77777777" w:rsidR="00854E7F" w:rsidRDefault="00854E7F">
      <w:pPr>
        <w:spacing w:line="480" w:lineRule="exact"/>
        <w:ind w:firstLineChars="200" w:firstLine="480"/>
        <w:rPr>
          <w:rFonts w:ascii="仿宋_GB2312" w:eastAsia="仿宋_GB2312" w:hAnsi="仿宋_GB2312"/>
          <w:color w:val="auto"/>
          <w:sz w:val="24"/>
          <w:szCs w:val="24"/>
        </w:rPr>
      </w:pPr>
    </w:p>
    <w:p w14:paraId="7F5148DE" w14:textId="77777777" w:rsidR="00854E7F" w:rsidRDefault="00000000">
      <w:pPr>
        <w:spacing w:line="600" w:lineRule="exact"/>
        <w:rPr>
          <w:rFonts w:ascii="仿宋_GB2312" w:eastAsia="仿宋_GB2312" w:hAnsi="仿宋_GB2312"/>
          <w:color w:val="auto"/>
          <w:szCs w:val="24"/>
        </w:rPr>
      </w:pPr>
      <w:r>
        <w:rPr>
          <w:rFonts w:ascii="仿宋_GB2312" w:eastAsia="仿宋_GB2312" w:hAnsi="仿宋_GB2312" w:hint="eastAsia"/>
          <w:color w:val="auto"/>
          <w:szCs w:val="24"/>
        </w:rPr>
        <w:t>各县（市、区）教师进修学校、市属普通高中学校：</w:t>
      </w:r>
    </w:p>
    <w:p w14:paraId="6C655745" w14:textId="77777777" w:rsidR="00854E7F" w:rsidRPr="0084516C" w:rsidRDefault="00000000">
      <w:pPr>
        <w:spacing w:line="600" w:lineRule="exact"/>
        <w:ind w:firstLineChars="200" w:firstLine="640"/>
        <w:rPr>
          <w:rFonts w:ascii="仿宋_GB2312" w:eastAsia="仿宋_GB2312" w:hAnsi="仿宋_GB2312"/>
          <w:color w:val="auto"/>
          <w:szCs w:val="24"/>
        </w:rPr>
      </w:pPr>
      <w:r>
        <w:rPr>
          <w:rFonts w:ascii="仿宋_GB2312" w:eastAsia="仿宋_GB2312" w:hAnsi="仿宋_GB2312" w:hint="eastAsia"/>
          <w:color w:val="auto"/>
          <w:szCs w:val="24"/>
        </w:rPr>
        <w:t>根据《关于开展2024年福建省普通高中校本作业设计评选活动的通知》(闽教研〔2024〕17号)精神，经研究，决定开展2024年龙岩市</w:t>
      </w:r>
      <w:r w:rsidRPr="0084516C">
        <w:rPr>
          <w:rFonts w:ascii="仿宋_GB2312" w:eastAsia="仿宋_GB2312" w:hAnsi="仿宋_GB2312" w:hint="eastAsia"/>
          <w:color w:val="auto"/>
          <w:szCs w:val="24"/>
        </w:rPr>
        <w:t>普通高中校本作业设计评选活动。现将有关事</w:t>
      </w:r>
      <w:r>
        <w:rPr>
          <w:rFonts w:ascii="仿宋_GB2312" w:eastAsia="仿宋_GB2312" w:hAnsi="仿宋_GB2312" w:hint="eastAsia"/>
          <w:color w:val="auto"/>
          <w:szCs w:val="24"/>
        </w:rPr>
        <w:t>项通知如下：</w:t>
      </w:r>
    </w:p>
    <w:p w14:paraId="06D1DE31" w14:textId="77777777" w:rsidR="00854E7F" w:rsidRDefault="00000000">
      <w:pPr>
        <w:spacing w:line="560" w:lineRule="exact"/>
        <w:ind w:firstLineChars="200" w:firstLine="640"/>
        <w:outlineLvl w:val="0"/>
        <w:rPr>
          <w:rFonts w:ascii="仿宋_GB2312" w:eastAsia="黑体" w:hAnsi="仿宋_GB2312"/>
          <w:b/>
          <w:color w:val="auto"/>
        </w:rPr>
      </w:pPr>
      <w:r>
        <w:rPr>
          <w:rFonts w:ascii="黑体" w:eastAsia="黑体" w:hAnsi="黑体" w:cs="黑体" w:hint="eastAsia"/>
          <w:color w:val="auto"/>
        </w:rPr>
        <w:t>一、活动目标</w:t>
      </w:r>
    </w:p>
    <w:p w14:paraId="3C45B579" w14:textId="77777777" w:rsidR="00854E7F" w:rsidRDefault="00000000">
      <w:pPr>
        <w:spacing w:line="600" w:lineRule="exact"/>
        <w:ind w:firstLineChars="200" w:firstLine="640"/>
        <w:rPr>
          <w:rFonts w:ascii="仿宋_GB2312" w:eastAsia="仿宋_GB2312" w:hAnsi="仿宋_GB2312"/>
          <w:color w:val="auto"/>
          <w:szCs w:val="24"/>
        </w:rPr>
      </w:pPr>
      <w:r>
        <w:rPr>
          <w:rFonts w:ascii="仿宋_GB2312" w:eastAsia="仿宋_GB2312" w:hAnsi="仿宋_GB2312" w:hint="eastAsia"/>
          <w:color w:val="auto"/>
          <w:szCs w:val="24"/>
        </w:rPr>
        <w:t>坚持正确方向，贯彻党的教育方针，落实立德树人根本任务，</w:t>
      </w:r>
    </w:p>
    <w:p w14:paraId="594FBB39" w14:textId="77777777" w:rsidR="00854E7F" w:rsidRDefault="00000000">
      <w:pPr>
        <w:spacing w:line="600" w:lineRule="exact"/>
        <w:rPr>
          <w:rFonts w:ascii="仿宋_GB2312" w:eastAsia="仿宋_GB2312" w:hAnsi="仿宋_GB2312"/>
          <w:color w:val="auto"/>
          <w:szCs w:val="24"/>
        </w:rPr>
      </w:pPr>
      <w:r>
        <w:rPr>
          <w:rFonts w:ascii="仿宋_GB2312" w:eastAsia="仿宋_GB2312" w:hAnsi="仿宋_GB2312" w:hint="eastAsia"/>
          <w:color w:val="auto"/>
          <w:szCs w:val="24"/>
        </w:rPr>
        <w:t>遵循教育规律和学生成长规律。全面落实普通高中各学科课程标准，系统设计符合课程标准、遵循教育规律、发展核心素养的作业，促进教师教学方式和学生学习方式的变革，全面增强教育教学实效。</w:t>
      </w:r>
    </w:p>
    <w:p w14:paraId="62CE527F" w14:textId="77777777" w:rsidR="00854E7F" w:rsidRDefault="00000000">
      <w:pPr>
        <w:spacing w:line="600" w:lineRule="exact"/>
        <w:ind w:firstLineChars="200" w:firstLine="640"/>
        <w:rPr>
          <w:rFonts w:ascii="黑体" w:eastAsia="黑体" w:hAnsi="黑体" w:cs="黑体"/>
          <w:color w:val="auto"/>
          <w:szCs w:val="24"/>
        </w:rPr>
      </w:pPr>
      <w:r>
        <w:rPr>
          <w:rFonts w:ascii="黑体" w:eastAsia="黑体" w:hAnsi="黑体" w:cs="黑体" w:hint="eastAsia"/>
          <w:color w:val="auto"/>
          <w:szCs w:val="24"/>
        </w:rPr>
        <w:t>二、活动要求</w:t>
      </w:r>
    </w:p>
    <w:p w14:paraId="203FB558" w14:textId="77777777" w:rsidR="00854E7F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/>
          <w:color w:val="auto"/>
          <w:szCs w:val="24"/>
        </w:rPr>
      </w:pPr>
      <w:r>
        <w:rPr>
          <w:rFonts w:ascii="仿宋_GB2312" w:eastAsia="仿宋_GB2312" w:hAnsi="仿宋_GB2312" w:hint="eastAsia"/>
          <w:color w:val="auto"/>
          <w:szCs w:val="24"/>
        </w:rPr>
        <w:lastRenderedPageBreak/>
        <w:t>1.评选内容为国家普通高中课程设置方案规定的全部学科教学内容，教材选用福建省教育厅公布的《福建省中小学教学用书目录》中各设区市（含平潭，下同）选用的相应版本。</w:t>
      </w:r>
    </w:p>
    <w:p w14:paraId="471CB754" w14:textId="77777777" w:rsidR="00854E7F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/>
          <w:color w:val="auto"/>
          <w:szCs w:val="24"/>
        </w:rPr>
      </w:pPr>
      <w:r>
        <w:rPr>
          <w:rFonts w:ascii="仿宋_GB2312" w:eastAsia="仿宋_GB2312" w:hAnsi="仿宋_GB2312" w:hint="eastAsia"/>
          <w:color w:val="auto"/>
          <w:szCs w:val="24"/>
        </w:rPr>
        <w:t>2.作业设计必须充分体现导向性、科学性、基础性和多样性。坚持正确方向，贯彻党的教育方针，落实立德树人根本任务，遵循教育规律和学生成长规律。以核心素养为引导，立足教学实际，按照新的学科课程标准要求、课程内容和质量标准，结合现行教科书内容，以单元、章节（或主题、任务）等为基本单位，各参评老师根据学科教学实际自行选择。</w:t>
      </w:r>
    </w:p>
    <w:p w14:paraId="33B1DA7F" w14:textId="77777777" w:rsidR="00854E7F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/>
          <w:color w:val="auto"/>
          <w:szCs w:val="24"/>
        </w:rPr>
      </w:pPr>
      <w:r>
        <w:rPr>
          <w:rFonts w:ascii="仿宋_GB2312" w:eastAsia="仿宋_GB2312" w:hAnsi="仿宋_GB2312" w:hint="eastAsia"/>
          <w:color w:val="auto"/>
          <w:szCs w:val="24"/>
        </w:rPr>
        <w:t>3.作业设计的题型不限、题量在8题以内。应有基础性作业、综合应用性作业、探究拓展性作业、实践活动性作业等，各学科根据学科教学实际自行选择呈现方式，鼓励创新作业形式。</w:t>
      </w:r>
    </w:p>
    <w:p w14:paraId="491810D4" w14:textId="77777777" w:rsidR="00854E7F" w:rsidRPr="00E32539" w:rsidRDefault="00000000">
      <w:pPr>
        <w:pStyle w:val="a7"/>
        <w:spacing w:after="93"/>
        <w:ind w:firstLineChars="200" w:firstLine="640"/>
        <w:rPr>
          <w:rFonts w:ascii="仿宋_GB2312" w:eastAsia="仿宋_GB2312"/>
        </w:rPr>
      </w:pPr>
      <w:r>
        <w:rPr>
          <w:rFonts w:hint="eastAsia"/>
        </w:rPr>
        <w:t>4</w:t>
      </w:r>
      <w:r w:rsidRPr="00E32539">
        <w:rPr>
          <w:rFonts w:ascii="仿宋_GB2312" w:eastAsia="仿宋_GB2312" w:hint="eastAsia"/>
        </w:rPr>
        <w:t>.每份参评作业应有总体的设计思路及各道习题的设计说明，充分体现作业的评价、诊断功能，明确作业的适用类型，如课堂作业、课外作业（前置性作业、课后作业）等，确保作业的科学性、规范性。作业设计说明包括各题的材料出处，设计意图，检测的知识、能力、方法，体现的学科素养、难易情况、适用类型等。书面作业附参考答案；实践活动性等综合性强、开放度较高的作业应提供评价要点或结构评分量表。</w:t>
      </w:r>
    </w:p>
    <w:p w14:paraId="3B4A74ED" w14:textId="77777777" w:rsidR="00854E7F" w:rsidRPr="00E32539" w:rsidRDefault="00000000">
      <w:pPr>
        <w:pStyle w:val="a7"/>
        <w:spacing w:after="93"/>
        <w:ind w:firstLineChars="200" w:firstLine="640"/>
        <w:rPr>
          <w:rFonts w:ascii="仿宋_GB2312" w:eastAsia="仿宋_GB2312"/>
        </w:rPr>
      </w:pPr>
      <w:r w:rsidRPr="00E32539">
        <w:rPr>
          <w:rFonts w:ascii="仿宋_GB2312" w:eastAsia="仿宋_GB2312" w:hint="eastAsia"/>
        </w:rPr>
        <w:t>5.参评作业为作者原创作品，或经过深度改造题（标注试题出处），严禁抄袭作品，一经发现，取消参评资格。</w:t>
      </w:r>
    </w:p>
    <w:p w14:paraId="32746EC2" w14:textId="77777777" w:rsidR="00854E7F" w:rsidRPr="00E32539" w:rsidRDefault="00000000">
      <w:pPr>
        <w:pStyle w:val="a7"/>
        <w:spacing w:after="93"/>
        <w:ind w:firstLineChars="200" w:firstLine="640"/>
        <w:rPr>
          <w:rFonts w:ascii="仿宋_GB2312" w:eastAsia="仿宋_GB2312"/>
        </w:rPr>
      </w:pPr>
      <w:r w:rsidRPr="00E32539">
        <w:rPr>
          <w:rFonts w:ascii="仿宋_GB2312" w:eastAsia="仿宋_GB2312" w:hint="eastAsia"/>
        </w:rPr>
        <w:t>6.每份参评作业限1名作者独立完成，指导教师1名，同一</w:t>
      </w:r>
      <w:r w:rsidRPr="00E32539">
        <w:rPr>
          <w:rFonts w:ascii="仿宋_GB2312" w:eastAsia="仿宋_GB2312" w:hint="eastAsia"/>
        </w:rPr>
        <w:lastRenderedPageBreak/>
        <w:t>指导教师限指导1份作业设计。</w:t>
      </w:r>
    </w:p>
    <w:p w14:paraId="37C9C6F8" w14:textId="77777777" w:rsidR="00854E7F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Cs/>
          <w:color w:val="auto"/>
        </w:rPr>
      </w:pPr>
      <w:r>
        <w:rPr>
          <w:rFonts w:ascii="黑体" w:eastAsia="黑体" w:hAnsi="黑体" w:cs="黑体" w:hint="eastAsia"/>
          <w:bCs/>
          <w:color w:val="auto"/>
        </w:rPr>
        <w:t>三、活动程序</w:t>
      </w:r>
    </w:p>
    <w:p w14:paraId="52E2DE4D" w14:textId="77777777" w:rsidR="00854E7F" w:rsidRDefault="00000000">
      <w:pPr>
        <w:spacing w:line="600" w:lineRule="exact"/>
        <w:ind w:firstLineChars="200" w:firstLine="640"/>
        <w:rPr>
          <w:rFonts w:ascii="仿宋" w:hAnsi="仿宋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zCs w:val="24"/>
        </w:rPr>
        <w:t>（一）申报程序。</w:t>
      </w:r>
      <w:r w:rsidRPr="00E32539">
        <w:rPr>
          <w:rFonts w:ascii="仿宋_GB2312" w:eastAsia="仿宋_GB2312" w:hAnsi="仿宋" w:cs="宋体" w:hint="eastAsia"/>
          <w:color w:val="auto"/>
          <w:kern w:val="0"/>
        </w:rPr>
        <w:t>本次活动按教师自主申报，</w:t>
      </w:r>
      <w:r w:rsidRPr="00E32539">
        <w:rPr>
          <w:rFonts w:ascii="仿宋_GB2312" w:eastAsia="仿宋_GB2312" w:hAnsi="仿宋" w:cs="宋体"/>
          <w:color w:val="auto"/>
          <w:kern w:val="0"/>
        </w:rPr>
        <w:t>采用</w:t>
      </w:r>
      <w:r w:rsidRPr="00E32539">
        <w:rPr>
          <w:rFonts w:ascii="仿宋_GB2312" w:eastAsia="仿宋_GB2312" w:hAnsi="仿宋" w:cs="宋体" w:hint="eastAsia"/>
          <w:color w:val="auto"/>
          <w:kern w:val="0"/>
        </w:rPr>
        <w:t>各县（市、区）教师进修学校、市属普通高中学校</w:t>
      </w:r>
      <w:r w:rsidRPr="00E32539">
        <w:rPr>
          <w:rFonts w:ascii="仿宋_GB2312" w:eastAsia="仿宋_GB2312" w:hAnsi="仿宋" w:cs="宋体"/>
          <w:color w:val="auto"/>
          <w:kern w:val="0"/>
        </w:rPr>
        <w:t>评审推荐</w:t>
      </w:r>
      <w:r w:rsidRPr="00E32539">
        <w:rPr>
          <w:rFonts w:ascii="仿宋_GB2312" w:eastAsia="仿宋_GB2312" w:hAnsi="仿宋" w:cs="宋体" w:hint="eastAsia"/>
          <w:color w:val="auto"/>
          <w:kern w:val="0"/>
        </w:rPr>
        <w:t>，各级评选结果经社会公示无异议后，方可向上一级推荐参评名单。未经过本级评选的，不能参加上一级评选。市级评选采用线上评选的方式，分学科进行。各县（市、区）、市属学校推荐的作品需于4月15日前上传至龙岩教育公共服务平台。平台登录账号默认为教师手机号，若不知道或忘记密码，可点击菜单栏“忘记密码”进行重置。如有疑问，可拨打平台咨询电话（0597-2883296），或进入平台服务中心、扫描右上角“微信扫描咨询”咨询客服。各县（市、区）、市属学校活动负责人请于</w:t>
      </w:r>
      <w:r w:rsidRPr="00E32539">
        <w:rPr>
          <w:rFonts w:ascii="仿宋_GB2312" w:eastAsia="仿宋_GB2312" w:hAnsi="仿宋" w:hint="eastAsia"/>
          <w:color w:val="C00000"/>
        </w:rPr>
        <w:t>4月18日</w:t>
      </w:r>
      <w:r w:rsidRPr="00E32539">
        <w:rPr>
          <w:rFonts w:ascii="仿宋_GB2312" w:eastAsia="仿宋_GB2312" w:hAnsi="仿宋" w:cs="宋体" w:hint="eastAsia"/>
          <w:color w:val="auto"/>
          <w:kern w:val="0"/>
        </w:rPr>
        <w:t xml:space="preserve">前完成作品审核（可提前联系平台工作人员获取审核权限）。    </w:t>
      </w:r>
      <w:r>
        <w:rPr>
          <w:rFonts w:ascii="仿宋" w:hAnsi="仿宋" w:hint="eastAsia"/>
        </w:rPr>
        <w:t xml:space="preserve">    </w:t>
      </w:r>
    </w:p>
    <w:p w14:paraId="64771161" w14:textId="77777777" w:rsidR="00854E7F" w:rsidRDefault="00000000">
      <w:pPr>
        <w:spacing w:line="600" w:lineRule="exact"/>
        <w:ind w:firstLineChars="200" w:firstLine="640"/>
        <w:rPr>
          <w:rFonts w:ascii="仿宋_GB2312" w:eastAsia="仿宋_GB2312" w:hAnsi="仿宋" w:cs="宋体"/>
          <w:color w:val="auto"/>
          <w:kern w:val="0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zCs w:val="24"/>
        </w:rPr>
        <w:t>（二）名额分配。</w:t>
      </w:r>
      <w:r>
        <w:rPr>
          <w:rFonts w:ascii="仿宋_GB2312" w:eastAsia="仿宋_GB2312" w:hAnsi="仿宋" w:cs="宋体" w:hint="eastAsia"/>
          <w:color w:val="auto"/>
          <w:kern w:val="0"/>
        </w:rPr>
        <w:t>各县（市、区）：语文、数学、英语每个学科推荐3个作品，思想政治、历史、地理、物理、化学、生物学每个学科推荐2个作品，综合实践活动、信息技术、体育、音乐、美术、通用技术、心理健康教育每个学科推荐1个作品；市属学校：每学科各推荐1个作品。</w:t>
      </w:r>
    </w:p>
    <w:p w14:paraId="46E2952C" w14:textId="77777777" w:rsidR="00854E7F" w:rsidRDefault="00000000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zCs w:val="24"/>
        </w:rPr>
        <w:t>（三）材料报送路径。</w:t>
      </w:r>
      <w:r>
        <w:rPr>
          <w:rFonts w:ascii="仿宋_GB2312" w:eastAsia="仿宋_GB2312" w:hint="eastAsia"/>
        </w:rPr>
        <w:t>为方便作品评审，各校参评老师登录龙岩市教育公共服务平台（www.longyanedu.net）——教师研训——评比活动——2024年龙岩市普通高中校本作业设计评选活动，进行网上报名、上传作业设计作品和电子评选推荐表（要</w:t>
      </w:r>
      <w:r>
        <w:rPr>
          <w:rFonts w:ascii="仿宋_GB2312" w:eastAsia="仿宋_GB2312" w:hint="eastAsia"/>
        </w:rPr>
        <w:lastRenderedPageBreak/>
        <w:t>求匿名，文件名、文件内容须删除作者姓名及单位，如发现未匿名，取消此次参评资格，电子评选推荐表详见附件1）。各县（市、区）教师进修学校于2024年4月18日前通过平台审核推荐。（报名操作手册及审核操作手册可通过平台服务中心-使用说明书获取）</w:t>
      </w:r>
    </w:p>
    <w:p w14:paraId="7D819824" w14:textId="77777777" w:rsidR="00854E7F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/>
          <w:b/>
          <w:color w:val="auto"/>
        </w:rPr>
      </w:pPr>
      <w:r>
        <w:rPr>
          <w:rFonts w:ascii="黑体" w:eastAsia="黑体" w:hAnsi="黑体" w:cs="黑体" w:hint="eastAsia"/>
          <w:bCs/>
          <w:color w:val="auto"/>
        </w:rPr>
        <w:t>四、组织管理</w:t>
      </w:r>
    </w:p>
    <w:p w14:paraId="6FB69124" w14:textId="77777777" w:rsidR="00854E7F" w:rsidRDefault="00000000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各地要高度重视，精心组织实施此次作业设计评选活动，制定相应的工作方案，细化具体工作安排，明确评选规则，规范评选推荐程序，加强过程监管，确保评选推荐结果客观、公平、公正。活动坚持自愿参与原则，各地要在不影响正常课堂教学工作的前提下，鼓励教师积极参与。各县（市、区）需于2024年4月18日前汇总好本县（市、区）评选推荐表（一式两份，详见附件1）和参评汇总表（分学科按质量从高到低排序并加盖公章，详见附件3），纸质版材料请寄达龙岩市和平路25号龙岩市教育局办公楼401室，电子版材料请发送至邮箱：</w:t>
      </w:r>
      <w:hyperlink r:id="rId8" w:history="1">
        <w:r>
          <w:rPr>
            <w:rFonts w:ascii="仿宋_GB2312" w:eastAsia="仿宋_GB2312" w:hint="eastAsia"/>
          </w:rPr>
          <w:t>lyspjs@126.com，逾期不予受理。</w:t>
        </w:r>
      </w:hyperlink>
      <w:r>
        <w:rPr>
          <w:rFonts w:ascii="仿宋_GB2312" w:eastAsia="仿宋_GB2312" w:hint="eastAsia"/>
        </w:rPr>
        <w:t>联系人：黄老师，联系电话：2320363。逾期不予受理。各学科将于2024年4月下旬组织市级评选活动，并择优推荐送省参评。</w:t>
      </w:r>
    </w:p>
    <w:p w14:paraId="49EAF9DB" w14:textId="77777777" w:rsidR="00854E7F" w:rsidRDefault="00854E7F">
      <w:pPr>
        <w:spacing w:line="600" w:lineRule="exact"/>
        <w:ind w:firstLineChars="200" w:firstLine="640"/>
        <w:rPr>
          <w:rFonts w:ascii="仿宋_GB2312" w:eastAsia="仿宋_GB2312"/>
        </w:rPr>
      </w:pPr>
    </w:p>
    <w:p w14:paraId="56801010" w14:textId="77777777" w:rsidR="00854E7F" w:rsidRDefault="00854E7F">
      <w:pPr>
        <w:spacing w:line="600" w:lineRule="exact"/>
        <w:ind w:firstLine="5440"/>
        <w:rPr>
          <w:rFonts w:ascii="仿宋_GB2312" w:eastAsia="仿宋_GB2312" w:hAnsi="仿宋_GB2312" w:cs="仿宋_GB2312"/>
          <w:color w:val="auto"/>
          <w:szCs w:val="24"/>
        </w:rPr>
      </w:pPr>
    </w:p>
    <w:p w14:paraId="09F516EC" w14:textId="77777777" w:rsidR="00854E7F" w:rsidRDefault="00854E7F">
      <w:pPr>
        <w:spacing w:line="600" w:lineRule="exact"/>
        <w:ind w:leftChars="200" w:left="1920" w:hangingChars="400" w:hanging="1280"/>
        <w:rPr>
          <w:rFonts w:ascii="仿宋_GB2312" w:eastAsia="仿宋_GB2312" w:hAnsi="仿宋_GB2312" w:cs="仿宋_GB2312"/>
          <w:color w:val="auto"/>
          <w:szCs w:val="24"/>
        </w:rPr>
      </w:pPr>
    </w:p>
    <w:p w14:paraId="1A7D1ECC" w14:textId="77777777" w:rsidR="00854E7F" w:rsidRDefault="00854E7F">
      <w:pPr>
        <w:spacing w:line="600" w:lineRule="exact"/>
        <w:ind w:leftChars="200" w:left="1920" w:hangingChars="400" w:hanging="1280"/>
        <w:rPr>
          <w:rFonts w:ascii="仿宋_GB2312" w:eastAsia="仿宋_GB2312" w:hAnsi="仿宋_GB2312" w:cs="仿宋_GB2312"/>
          <w:color w:val="auto"/>
          <w:szCs w:val="24"/>
        </w:rPr>
      </w:pPr>
    </w:p>
    <w:p w14:paraId="4D134164" w14:textId="77777777" w:rsidR="00854E7F" w:rsidRDefault="00000000">
      <w:pPr>
        <w:spacing w:line="600" w:lineRule="exact"/>
        <w:ind w:leftChars="200" w:left="1920" w:hangingChars="400" w:hanging="1280"/>
        <w:rPr>
          <w:rFonts w:ascii="仿宋_GB2312" w:eastAsia="仿宋_GB2312" w:hAnsi="仿宋_GB2312" w:cs="仿宋_GB2312"/>
          <w:color w:val="auto"/>
          <w:szCs w:val="24"/>
        </w:rPr>
      </w:pPr>
      <w:r>
        <w:rPr>
          <w:rFonts w:ascii="仿宋_GB2312" w:eastAsia="仿宋_GB2312" w:hAnsi="仿宋_GB2312" w:cs="仿宋_GB2312" w:hint="eastAsia"/>
          <w:color w:val="auto"/>
          <w:szCs w:val="24"/>
        </w:rPr>
        <w:lastRenderedPageBreak/>
        <w:t>附件：1.电</w:t>
      </w:r>
      <w:r w:rsidRPr="00E32539">
        <w:rPr>
          <w:rFonts w:ascii="仿宋_GB2312" w:eastAsia="仿宋_GB2312" w:hAnsi="仿宋_GB2312" w:cs="仿宋_GB2312" w:hint="eastAsia"/>
          <w:color w:val="auto"/>
          <w:szCs w:val="24"/>
        </w:rPr>
        <w:t>子评选推荐表</w:t>
      </w:r>
    </w:p>
    <w:p w14:paraId="76C06587" w14:textId="77777777" w:rsidR="00854E7F" w:rsidRDefault="00000000">
      <w:pPr>
        <w:spacing w:line="600" w:lineRule="exact"/>
        <w:ind w:leftChars="500" w:left="1920" w:hangingChars="100" w:hanging="320"/>
        <w:rPr>
          <w:rFonts w:ascii="仿宋_GB2312" w:eastAsia="仿宋_GB2312" w:hAnsi="仿宋_GB2312" w:cs="仿宋_GB2312"/>
          <w:color w:val="auto"/>
          <w:szCs w:val="24"/>
        </w:rPr>
      </w:pPr>
      <w:r>
        <w:rPr>
          <w:rFonts w:ascii="仿宋_GB2312" w:eastAsia="仿宋_GB2312" w:hAnsi="仿宋_GB2312" w:cs="仿宋_GB2312" w:hint="eastAsia"/>
          <w:color w:val="auto"/>
          <w:szCs w:val="24"/>
        </w:rPr>
        <w:t>2.2024年福建省普通高中校本作业设计评选推荐表</w:t>
      </w:r>
    </w:p>
    <w:p w14:paraId="4E03E1D4" w14:textId="77777777" w:rsidR="00854E7F" w:rsidRDefault="00000000">
      <w:pPr>
        <w:spacing w:line="600" w:lineRule="exact"/>
        <w:ind w:firstLineChars="500" w:firstLine="1600"/>
        <w:rPr>
          <w:rFonts w:ascii="仿宋_GB2312" w:eastAsia="仿宋_GB2312" w:hAnsi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Cs w:val="24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color w:val="auto"/>
          <w:szCs w:val="24"/>
        </w:rPr>
        <w:t>2024年福建省普通高中校本作业设计评选汇总表</w:t>
      </w:r>
    </w:p>
    <w:p w14:paraId="05FB708A" w14:textId="77777777" w:rsidR="00854E7F" w:rsidRDefault="00854E7F">
      <w:pPr>
        <w:spacing w:line="480" w:lineRule="exact"/>
        <w:rPr>
          <w:rFonts w:ascii="仿宋_GB2312" w:eastAsia="仿宋_GB2312" w:hAnsi="仿宋_GB2312"/>
          <w:color w:val="auto"/>
          <w:sz w:val="30"/>
          <w:szCs w:val="30"/>
        </w:rPr>
      </w:pPr>
    </w:p>
    <w:p w14:paraId="1A190E8A" w14:textId="77777777" w:rsidR="00854E7F" w:rsidRDefault="00854E7F">
      <w:pPr>
        <w:spacing w:line="600" w:lineRule="exact"/>
        <w:ind w:firstLineChars="1600" w:firstLine="5120"/>
        <w:rPr>
          <w:rFonts w:ascii="仿宋_GB2312" w:eastAsia="仿宋_GB2312" w:hAnsi="仿宋_GB2312" w:cs="仿宋_GB2312"/>
          <w:color w:val="auto"/>
          <w:szCs w:val="24"/>
        </w:rPr>
      </w:pPr>
    </w:p>
    <w:p w14:paraId="4E4F84A5" w14:textId="77777777" w:rsidR="00854E7F" w:rsidRDefault="00854E7F">
      <w:pPr>
        <w:spacing w:line="600" w:lineRule="exact"/>
        <w:ind w:firstLineChars="1600" w:firstLine="5120"/>
        <w:rPr>
          <w:rFonts w:ascii="仿宋_GB2312" w:eastAsia="仿宋_GB2312" w:hAnsi="仿宋_GB2312" w:cs="仿宋_GB2312"/>
          <w:color w:val="auto"/>
          <w:szCs w:val="24"/>
        </w:rPr>
      </w:pPr>
    </w:p>
    <w:p w14:paraId="5BA096D7" w14:textId="77777777" w:rsidR="00854E7F" w:rsidRDefault="00000000">
      <w:pPr>
        <w:spacing w:line="600" w:lineRule="exact"/>
        <w:ind w:firstLineChars="1600" w:firstLine="5120"/>
        <w:rPr>
          <w:rFonts w:ascii="仿宋_GB2312" w:eastAsia="仿宋_GB2312" w:hAnsi="仿宋_GB2312" w:cs="仿宋_GB2312"/>
          <w:color w:val="auto"/>
          <w:szCs w:val="24"/>
          <w:lang w:val="en"/>
        </w:rPr>
      </w:pPr>
      <w:r>
        <w:rPr>
          <w:rFonts w:ascii="仿宋_GB2312" w:eastAsia="仿宋_GB2312" w:hAnsi="仿宋_GB2312" w:cs="仿宋_GB2312" w:hint="eastAsia"/>
          <w:color w:val="auto"/>
          <w:szCs w:val="24"/>
        </w:rPr>
        <w:t>龙岩市教育科学研究院</w:t>
      </w:r>
    </w:p>
    <w:p w14:paraId="3AC79B56" w14:textId="77777777" w:rsidR="00854E7F" w:rsidRDefault="00000000">
      <w:pPr>
        <w:spacing w:line="600" w:lineRule="exact"/>
        <w:ind w:firstLineChars="1700" w:firstLine="5440"/>
        <w:rPr>
          <w:rFonts w:ascii="仿宋_GB2312" w:eastAsia="仿宋_GB2312" w:hAnsi="仿宋_GB2312" w:cs="仿宋_GB2312"/>
          <w:color w:val="auto"/>
          <w:szCs w:val="24"/>
        </w:rPr>
      </w:pPr>
      <w:r>
        <w:rPr>
          <w:rFonts w:ascii="仿宋_GB2312" w:eastAsia="仿宋_GB2312" w:hAnsi="仿宋_GB2312" w:cs="仿宋_GB2312" w:hint="eastAsia"/>
          <w:color w:val="auto"/>
          <w:szCs w:val="24"/>
        </w:rPr>
        <w:t>2024年3月19日</w:t>
      </w:r>
    </w:p>
    <w:p w14:paraId="169EF4EE" w14:textId="77777777" w:rsidR="00854E7F" w:rsidRDefault="00854E7F">
      <w:pPr>
        <w:pStyle w:val="a7"/>
        <w:ind w:firstLine="320"/>
      </w:pPr>
    </w:p>
    <w:p w14:paraId="6B271B43" w14:textId="77777777" w:rsidR="00854E7F" w:rsidRDefault="00854E7F">
      <w:pPr>
        <w:pStyle w:val="a6"/>
      </w:pPr>
    </w:p>
    <w:p w14:paraId="564DBA25" w14:textId="77777777" w:rsidR="00854E7F" w:rsidRDefault="00854E7F">
      <w:pPr>
        <w:pStyle w:val="a6"/>
      </w:pPr>
    </w:p>
    <w:p w14:paraId="7EEB115A" w14:textId="77777777" w:rsidR="00854E7F" w:rsidRDefault="00854E7F">
      <w:pPr>
        <w:pStyle w:val="a6"/>
      </w:pPr>
    </w:p>
    <w:p w14:paraId="1B05A9D3" w14:textId="77777777" w:rsidR="00854E7F" w:rsidRDefault="00854E7F">
      <w:pPr>
        <w:pStyle w:val="a6"/>
      </w:pPr>
    </w:p>
    <w:p w14:paraId="4350CE81" w14:textId="77777777" w:rsidR="00854E7F" w:rsidRDefault="00854E7F">
      <w:pPr>
        <w:pStyle w:val="a6"/>
      </w:pPr>
    </w:p>
    <w:p w14:paraId="0E0F1650" w14:textId="77777777" w:rsidR="00854E7F" w:rsidRDefault="00854E7F">
      <w:pPr>
        <w:pStyle w:val="a6"/>
      </w:pPr>
    </w:p>
    <w:p w14:paraId="73D7C0AB" w14:textId="77777777" w:rsidR="00854E7F" w:rsidRDefault="00854E7F">
      <w:pPr>
        <w:pStyle w:val="a6"/>
      </w:pPr>
    </w:p>
    <w:p w14:paraId="37075682" w14:textId="77777777" w:rsidR="00854E7F" w:rsidRDefault="00854E7F">
      <w:pPr>
        <w:tabs>
          <w:tab w:val="left" w:pos="7200"/>
        </w:tabs>
        <w:spacing w:line="460" w:lineRule="exact"/>
        <w:rPr>
          <w:rFonts w:ascii="仿宋_GB2312" w:eastAsia="仿宋_GB2312" w:hAnsi="宋体"/>
          <w:u w:val="single"/>
        </w:rPr>
      </w:pPr>
    </w:p>
    <w:p w14:paraId="2F8E92C4" w14:textId="77777777" w:rsidR="00854E7F" w:rsidRDefault="00854E7F">
      <w:pPr>
        <w:tabs>
          <w:tab w:val="left" w:pos="7200"/>
        </w:tabs>
        <w:spacing w:line="460" w:lineRule="exact"/>
        <w:rPr>
          <w:rFonts w:ascii="仿宋_GB2312" w:eastAsia="仿宋_GB2312" w:hAnsi="宋体"/>
          <w:u w:val="single"/>
        </w:rPr>
      </w:pPr>
    </w:p>
    <w:p w14:paraId="0BA1455E" w14:textId="77777777" w:rsidR="00854E7F" w:rsidRDefault="00854E7F">
      <w:pPr>
        <w:tabs>
          <w:tab w:val="left" w:pos="7200"/>
        </w:tabs>
        <w:spacing w:line="460" w:lineRule="exact"/>
        <w:rPr>
          <w:rFonts w:ascii="仿宋_GB2312" w:eastAsia="仿宋_GB2312" w:hAnsi="宋体"/>
          <w:u w:val="single"/>
        </w:rPr>
      </w:pPr>
    </w:p>
    <w:p w14:paraId="44EEEAA9" w14:textId="77777777" w:rsidR="00854E7F" w:rsidRDefault="00854E7F">
      <w:pPr>
        <w:tabs>
          <w:tab w:val="left" w:pos="7200"/>
        </w:tabs>
        <w:spacing w:line="460" w:lineRule="exact"/>
        <w:rPr>
          <w:rFonts w:ascii="仿宋_GB2312" w:eastAsia="仿宋_GB2312" w:hAnsi="宋体"/>
          <w:u w:val="single"/>
        </w:rPr>
      </w:pPr>
    </w:p>
    <w:p w14:paraId="1CAD2220" w14:textId="77777777" w:rsidR="00854E7F" w:rsidRDefault="00854E7F">
      <w:pPr>
        <w:tabs>
          <w:tab w:val="left" w:pos="7200"/>
        </w:tabs>
        <w:spacing w:line="460" w:lineRule="exact"/>
        <w:rPr>
          <w:rFonts w:ascii="仿宋_GB2312" w:eastAsia="仿宋_GB2312" w:hAnsi="宋体"/>
          <w:u w:val="single"/>
        </w:rPr>
      </w:pPr>
    </w:p>
    <w:p w14:paraId="3902D91A" w14:textId="77777777" w:rsidR="00854E7F" w:rsidRDefault="00000000">
      <w:pPr>
        <w:tabs>
          <w:tab w:val="left" w:pos="7200"/>
        </w:tabs>
        <w:spacing w:line="460" w:lineRule="exact"/>
        <w:rPr>
          <w:rFonts w:ascii="仿宋_GB2312" w:eastAsia="仿宋_GB2312" w:hAnsi="宋体"/>
          <w:u w:val="single"/>
        </w:rPr>
      </w:pPr>
      <w:r>
        <w:rPr>
          <w:rFonts w:ascii="仿宋_GB2312" w:eastAsia="仿宋_GB2312" w:hAnsi="宋体" w:hint="eastAsia"/>
          <w:u w:val="single"/>
        </w:rPr>
        <w:t xml:space="preserve">                                                                 </w:t>
      </w:r>
    </w:p>
    <w:p w14:paraId="3D4F8C1E" w14:textId="77777777" w:rsidR="00854E7F" w:rsidRDefault="00000000">
      <w:pPr>
        <w:spacing w:line="480" w:lineRule="exact"/>
        <w:rPr>
          <w:rFonts w:ascii="黑体" w:eastAsia="黑体" w:hAnsi="黑体" w:cs="黑体"/>
          <w:color w:val="auto"/>
          <w:sz w:val="30"/>
          <w:szCs w:val="30"/>
        </w:rPr>
        <w:sectPr w:rsidR="00854E7F" w:rsidSect="0037381A">
          <w:footerReference w:type="even" r:id="rId9"/>
          <w:footerReference w:type="default" r:id="rId10"/>
          <w:pgSz w:w="11906" w:h="16838"/>
          <w:pgMar w:top="1440" w:right="1531" w:bottom="1588" w:left="1531" w:header="964" w:footer="1418" w:gutter="0"/>
          <w:pgNumType w:start="1"/>
          <w:cols w:space="720"/>
          <w:docGrid w:type="lines" w:linePitch="312"/>
        </w:sect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龙岩市教育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>科学研究院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办公室             2024年 3月19日印发  </w:t>
      </w:r>
    </w:p>
    <w:bookmarkEnd w:id="0"/>
    <w:p w14:paraId="2FBF344A" w14:textId="77777777" w:rsidR="00854E7F" w:rsidRDefault="00000000">
      <w:pPr>
        <w:spacing w:afterLines="50" w:after="156" w:line="360" w:lineRule="auto"/>
        <w:jc w:val="left"/>
        <w:rPr>
          <w:rFonts w:ascii="仿宋_GB2312" w:eastAsia="黑体" w:hAnsi="仿宋_GB2312" w:cs="仿宋_GB2312"/>
          <w:kern w:val="0"/>
        </w:rPr>
      </w:pPr>
      <w:r>
        <w:rPr>
          <w:rFonts w:ascii="黑体" w:eastAsia="黑体" w:hAnsi="黑体" w:cs="黑体" w:hint="eastAsia"/>
          <w:kern w:val="0"/>
        </w:rPr>
        <w:lastRenderedPageBreak/>
        <w:t>附件1</w:t>
      </w:r>
    </w:p>
    <w:p w14:paraId="5545C91B" w14:textId="77777777" w:rsidR="00854E7F" w:rsidRDefault="00000000">
      <w:pPr>
        <w:widowControl/>
        <w:snapToGrid w:val="0"/>
        <w:spacing w:afterLines="30" w:after="93"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电子评选推荐表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7312"/>
      </w:tblGrid>
      <w:tr w:rsidR="00854E7F" w14:paraId="10015BF0" w14:textId="77777777">
        <w:trPr>
          <w:trHeight w:val="705"/>
          <w:jc w:val="center"/>
        </w:trPr>
        <w:tc>
          <w:tcPr>
            <w:tcW w:w="1749" w:type="dxa"/>
            <w:vAlign w:val="center"/>
          </w:tcPr>
          <w:p w14:paraId="714102EC" w14:textId="77777777" w:rsidR="00854E7F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参评课题</w:t>
            </w:r>
          </w:p>
        </w:tc>
        <w:tc>
          <w:tcPr>
            <w:tcW w:w="7312" w:type="dxa"/>
            <w:vAlign w:val="center"/>
          </w:tcPr>
          <w:p w14:paraId="661A0A13" w14:textId="77777777" w:rsidR="00854E7F" w:rsidRDefault="00854E7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E7F" w14:paraId="2DA066C7" w14:textId="77777777">
        <w:trPr>
          <w:trHeight w:val="705"/>
          <w:jc w:val="center"/>
        </w:trPr>
        <w:tc>
          <w:tcPr>
            <w:tcW w:w="1749" w:type="dxa"/>
            <w:vAlign w:val="center"/>
          </w:tcPr>
          <w:p w14:paraId="1F30C248" w14:textId="77777777" w:rsidR="00854E7F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教材版本</w:t>
            </w:r>
          </w:p>
        </w:tc>
        <w:tc>
          <w:tcPr>
            <w:tcW w:w="7312" w:type="dxa"/>
            <w:vAlign w:val="center"/>
          </w:tcPr>
          <w:p w14:paraId="2C9A118F" w14:textId="77777777" w:rsidR="00854E7F" w:rsidRDefault="00854E7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E7F" w14:paraId="13DC4564" w14:textId="77777777">
        <w:trPr>
          <w:trHeight w:val="2126"/>
          <w:jc w:val="center"/>
        </w:trPr>
        <w:tc>
          <w:tcPr>
            <w:tcW w:w="1749" w:type="dxa"/>
            <w:vAlign w:val="center"/>
          </w:tcPr>
          <w:p w14:paraId="7D93B33C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作品介绍</w:t>
            </w:r>
          </w:p>
          <w:p w14:paraId="265007EC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（说明设计意图，作业特点）</w:t>
            </w:r>
          </w:p>
        </w:tc>
        <w:tc>
          <w:tcPr>
            <w:tcW w:w="7312" w:type="dxa"/>
            <w:vAlign w:val="center"/>
          </w:tcPr>
          <w:p w14:paraId="674CBDC7" w14:textId="77777777" w:rsidR="00854E7F" w:rsidRDefault="00854E7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6195B5B" w14:textId="77777777" w:rsidR="00854E7F" w:rsidRDefault="00854E7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5D2604B" w14:textId="77777777" w:rsidR="00854E7F" w:rsidRDefault="00854E7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2C4D37F" w14:textId="77777777" w:rsidR="00854E7F" w:rsidRDefault="00854E7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3F27619" w14:textId="77777777" w:rsidR="00854E7F" w:rsidRDefault="00854E7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7A95115" w14:textId="77777777" w:rsidR="00854E7F" w:rsidRDefault="00854E7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5986EB8" w14:textId="77777777" w:rsidR="00854E7F" w:rsidRDefault="00854E7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E7F" w14:paraId="370A09B3" w14:textId="77777777">
        <w:trPr>
          <w:trHeight w:val="2030"/>
          <w:jc w:val="center"/>
        </w:trPr>
        <w:tc>
          <w:tcPr>
            <w:tcW w:w="1749" w:type="dxa"/>
            <w:vAlign w:val="center"/>
          </w:tcPr>
          <w:p w14:paraId="045EB7D1" w14:textId="77777777" w:rsidR="00854E7F" w:rsidRDefault="00854E7F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</w:p>
          <w:p w14:paraId="40BE8007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县（市、区）推荐</w:t>
            </w:r>
          </w:p>
          <w:p w14:paraId="674261BC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意见</w:t>
            </w:r>
          </w:p>
        </w:tc>
        <w:tc>
          <w:tcPr>
            <w:tcW w:w="7312" w:type="dxa"/>
            <w:vAlign w:val="center"/>
          </w:tcPr>
          <w:p w14:paraId="78AC574A" w14:textId="77777777" w:rsidR="00854E7F" w:rsidRDefault="00000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14:paraId="069DA49A" w14:textId="77777777" w:rsidR="00854E7F" w:rsidRDefault="00854E7F">
            <w:pPr>
              <w:spacing w:line="360" w:lineRule="auto"/>
              <w:ind w:firstLineChars="1300" w:firstLine="3120"/>
              <w:rPr>
                <w:rFonts w:ascii="宋体" w:hAnsi="宋体" w:cs="宋体"/>
                <w:sz w:val="24"/>
                <w:szCs w:val="24"/>
              </w:rPr>
            </w:pPr>
          </w:p>
          <w:p w14:paraId="68C05F04" w14:textId="77777777" w:rsidR="00854E7F" w:rsidRDefault="00000000">
            <w:pPr>
              <w:spacing w:line="360" w:lineRule="auto"/>
              <w:ind w:firstLineChars="1700" w:firstLine="40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</w:tc>
      </w:tr>
      <w:tr w:rsidR="00854E7F" w14:paraId="4010FE6E" w14:textId="77777777">
        <w:trPr>
          <w:trHeight w:val="2427"/>
          <w:jc w:val="center"/>
        </w:trPr>
        <w:tc>
          <w:tcPr>
            <w:tcW w:w="1749" w:type="dxa"/>
            <w:vAlign w:val="center"/>
          </w:tcPr>
          <w:p w14:paraId="1722EB6D" w14:textId="77777777" w:rsidR="00854E7F" w:rsidRDefault="00854E7F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</w:p>
          <w:p w14:paraId="31AE6E72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设区市</w:t>
            </w:r>
          </w:p>
          <w:p w14:paraId="0BCFC796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推荐</w:t>
            </w:r>
          </w:p>
          <w:p w14:paraId="3D287380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意见</w:t>
            </w:r>
          </w:p>
          <w:p w14:paraId="53E3BD35" w14:textId="77777777" w:rsidR="00854E7F" w:rsidRDefault="00854E7F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7312" w:type="dxa"/>
            <w:vAlign w:val="center"/>
          </w:tcPr>
          <w:p w14:paraId="62DE6D93" w14:textId="77777777" w:rsidR="00854E7F" w:rsidRDefault="00854E7F">
            <w:pPr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0A1E79A5" w14:textId="77777777" w:rsidR="00854E7F" w:rsidRDefault="00854E7F">
            <w:pPr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4E2D6F3B" w14:textId="77777777" w:rsidR="00854E7F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</w:tc>
      </w:tr>
    </w:tbl>
    <w:p w14:paraId="66FD8D30" w14:textId="77777777" w:rsidR="00854E7F" w:rsidRDefault="00000000">
      <w:pPr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注：本表格可根据内容调整页码。</w:t>
      </w:r>
    </w:p>
    <w:p w14:paraId="281E525D" w14:textId="77777777" w:rsidR="00854E7F" w:rsidRDefault="00854E7F">
      <w:pPr>
        <w:pStyle w:val="a6"/>
      </w:pPr>
    </w:p>
    <w:p w14:paraId="2E4A9127" w14:textId="77777777" w:rsidR="00854E7F" w:rsidRDefault="00854E7F">
      <w:pPr>
        <w:spacing w:afterLines="50" w:after="156" w:line="360" w:lineRule="auto"/>
        <w:jc w:val="left"/>
        <w:rPr>
          <w:rFonts w:ascii="黑体" w:eastAsia="黑体" w:hAnsi="黑体" w:cs="黑体"/>
          <w:kern w:val="0"/>
        </w:rPr>
      </w:pPr>
    </w:p>
    <w:p w14:paraId="7DAF5710" w14:textId="77777777" w:rsidR="00854E7F" w:rsidRDefault="00000000">
      <w:pPr>
        <w:spacing w:afterLines="50" w:after="156" w:line="360" w:lineRule="auto"/>
        <w:jc w:val="left"/>
        <w:rPr>
          <w:rFonts w:ascii="仿宋_GB2312" w:eastAsia="黑体" w:hAnsi="仿宋_GB2312" w:cs="仿宋_GB2312"/>
          <w:kern w:val="0"/>
        </w:rPr>
      </w:pPr>
      <w:r>
        <w:rPr>
          <w:rFonts w:ascii="黑体" w:eastAsia="黑体" w:hAnsi="黑体" w:cs="黑体" w:hint="eastAsia"/>
          <w:kern w:val="0"/>
        </w:rPr>
        <w:lastRenderedPageBreak/>
        <w:t>附件2</w:t>
      </w:r>
    </w:p>
    <w:p w14:paraId="4AABEF1B" w14:textId="77777777" w:rsidR="00854E7F" w:rsidRDefault="00000000">
      <w:pPr>
        <w:widowControl/>
        <w:snapToGrid w:val="0"/>
        <w:spacing w:afterLines="30" w:after="93"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2024年福建省普通高中校本作业设计评选推荐表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329"/>
        <w:gridCol w:w="1560"/>
        <w:gridCol w:w="3423"/>
      </w:tblGrid>
      <w:tr w:rsidR="00854E7F" w14:paraId="1E618038" w14:textId="77777777">
        <w:trPr>
          <w:trHeight w:val="705"/>
          <w:jc w:val="center"/>
        </w:trPr>
        <w:tc>
          <w:tcPr>
            <w:tcW w:w="1749" w:type="dxa"/>
            <w:vAlign w:val="center"/>
          </w:tcPr>
          <w:p w14:paraId="4100C709" w14:textId="77777777" w:rsidR="00854E7F" w:rsidRDefault="000000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姓名及职称（限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名）</w:t>
            </w:r>
          </w:p>
        </w:tc>
        <w:tc>
          <w:tcPr>
            <w:tcW w:w="7312" w:type="dxa"/>
            <w:gridSpan w:val="3"/>
            <w:vAlign w:val="center"/>
          </w:tcPr>
          <w:p w14:paraId="55E07125" w14:textId="77777777" w:rsidR="00854E7F" w:rsidRDefault="00854E7F">
            <w:pPr>
              <w:spacing w:line="360" w:lineRule="auto"/>
              <w:ind w:firstLineChars="2300" w:firstLine="55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E7F" w14:paraId="1CC1FE01" w14:textId="77777777">
        <w:trPr>
          <w:trHeight w:val="705"/>
          <w:jc w:val="center"/>
        </w:trPr>
        <w:tc>
          <w:tcPr>
            <w:tcW w:w="1749" w:type="dxa"/>
            <w:vAlign w:val="center"/>
          </w:tcPr>
          <w:p w14:paraId="1D80ADC7" w14:textId="77777777" w:rsidR="00854E7F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学科</w:t>
            </w:r>
          </w:p>
        </w:tc>
        <w:tc>
          <w:tcPr>
            <w:tcW w:w="2329" w:type="dxa"/>
            <w:vAlign w:val="center"/>
          </w:tcPr>
          <w:p w14:paraId="6C975F11" w14:textId="77777777" w:rsidR="00854E7F" w:rsidRDefault="00854E7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626FCBA" w14:textId="77777777" w:rsidR="00854E7F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3" w:type="dxa"/>
            <w:vAlign w:val="center"/>
          </w:tcPr>
          <w:p w14:paraId="20BA0E44" w14:textId="77777777" w:rsidR="00854E7F" w:rsidRDefault="00854E7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E7F" w14:paraId="758908D6" w14:textId="77777777">
        <w:trPr>
          <w:trHeight w:val="705"/>
          <w:jc w:val="center"/>
        </w:trPr>
        <w:tc>
          <w:tcPr>
            <w:tcW w:w="1749" w:type="dxa"/>
            <w:vAlign w:val="center"/>
          </w:tcPr>
          <w:p w14:paraId="593A21C9" w14:textId="77777777" w:rsidR="00854E7F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7312" w:type="dxa"/>
            <w:gridSpan w:val="3"/>
            <w:vAlign w:val="center"/>
          </w:tcPr>
          <w:p w14:paraId="262F096B" w14:textId="77777777" w:rsidR="00854E7F" w:rsidRDefault="00000000">
            <w:pPr>
              <w:spacing w:line="360" w:lineRule="auto"/>
              <w:ind w:firstLineChars="1950" w:firstLine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（邮编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854E7F" w14:paraId="3D17DE5B" w14:textId="77777777">
        <w:trPr>
          <w:trHeight w:val="705"/>
          <w:jc w:val="center"/>
        </w:trPr>
        <w:tc>
          <w:tcPr>
            <w:tcW w:w="1749" w:type="dxa"/>
            <w:vAlign w:val="center"/>
          </w:tcPr>
          <w:p w14:paraId="2524F813" w14:textId="77777777" w:rsidR="00854E7F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参评课题</w:t>
            </w:r>
          </w:p>
        </w:tc>
        <w:tc>
          <w:tcPr>
            <w:tcW w:w="7312" w:type="dxa"/>
            <w:gridSpan w:val="3"/>
            <w:vAlign w:val="center"/>
          </w:tcPr>
          <w:p w14:paraId="164DADF9" w14:textId="77777777" w:rsidR="00854E7F" w:rsidRDefault="00854E7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E7F" w14:paraId="37E6381F" w14:textId="77777777">
        <w:trPr>
          <w:trHeight w:val="705"/>
          <w:jc w:val="center"/>
        </w:trPr>
        <w:tc>
          <w:tcPr>
            <w:tcW w:w="1749" w:type="dxa"/>
            <w:vAlign w:val="center"/>
          </w:tcPr>
          <w:p w14:paraId="57BA2C0A" w14:textId="77777777" w:rsidR="00854E7F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教材版本</w:t>
            </w:r>
          </w:p>
        </w:tc>
        <w:tc>
          <w:tcPr>
            <w:tcW w:w="7312" w:type="dxa"/>
            <w:gridSpan w:val="3"/>
            <w:vAlign w:val="center"/>
          </w:tcPr>
          <w:p w14:paraId="1C385374" w14:textId="77777777" w:rsidR="00854E7F" w:rsidRDefault="00854E7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E7F" w14:paraId="0ABCE38E" w14:textId="77777777">
        <w:trPr>
          <w:trHeight w:val="705"/>
          <w:jc w:val="center"/>
        </w:trPr>
        <w:tc>
          <w:tcPr>
            <w:tcW w:w="1749" w:type="dxa"/>
            <w:vAlign w:val="center"/>
          </w:tcPr>
          <w:p w14:paraId="1603D2D5" w14:textId="77777777" w:rsidR="00854E7F" w:rsidRDefault="000000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  <w:p w14:paraId="2BBBF97E" w14:textId="77777777" w:rsidR="00854E7F" w:rsidRDefault="000000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（限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名）</w:t>
            </w:r>
          </w:p>
        </w:tc>
        <w:tc>
          <w:tcPr>
            <w:tcW w:w="7312" w:type="dxa"/>
            <w:gridSpan w:val="3"/>
            <w:vAlign w:val="center"/>
          </w:tcPr>
          <w:p w14:paraId="655F0E85" w14:textId="77777777" w:rsidR="00854E7F" w:rsidRDefault="00854E7F">
            <w:pPr>
              <w:spacing w:line="36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E7F" w14:paraId="582457EC" w14:textId="77777777">
        <w:trPr>
          <w:trHeight w:val="2126"/>
          <w:jc w:val="center"/>
        </w:trPr>
        <w:tc>
          <w:tcPr>
            <w:tcW w:w="1749" w:type="dxa"/>
            <w:vAlign w:val="center"/>
          </w:tcPr>
          <w:p w14:paraId="0B726CE5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作品介绍</w:t>
            </w:r>
          </w:p>
          <w:p w14:paraId="3FC84A68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（说明设计意图，作业特点）</w:t>
            </w:r>
          </w:p>
        </w:tc>
        <w:tc>
          <w:tcPr>
            <w:tcW w:w="7312" w:type="dxa"/>
            <w:gridSpan w:val="3"/>
            <w:vAlign w:val="center"/>
          </w:tcPr>
          <w:p w14:paraId="01DB60FC" w14:textId="77777777" w:rsidR="00854E7F" w:rsidRDefault="00854E7F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4E7F" w14:paraId="1C248241" w14:textId="77777777">
        <w:trPr>
          <w:trHeight w:val="2030"/>
          <w:jc w:val="center"/>
        </w:trPr>
        <w:tc>
          <w:tcPr>
            <w:tcW w:w="1749" w:type="dxa"/>
            <w:vAlign w:val="center"/>
          </w:tcPr>
          <w:p w14:paraId="054DD14E" w14:textId="77777777" w:rsidR="00854E7F" w:rsidRDefault="00854E7F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</w:p>
          <w:p w14:paraId="15635C47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县（市、区）推荐</w:t>
            </w:r>
          </w:p>
          <w:p w14:paraId="1FD7D973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意见</w:t>
            </w:r>
          </w:p>
        </w:tc>
        <w:tc>
          <w:tcPr>
            <w:tcW w:w="7312" w:type="dxa"/>
            <w:gridSpan w:val="3"/>
            <w:vAlign w:val="center"/>
          </w:tcPr>
          <w:p w14:paraId="36BDD975" w14:textId="77777777" w:rsidR="00854E7F" w:rsidRDefault="00000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14:paraId="2C4C3EB0" w14:textId="77777777" w:rsidR="00854E7F" w:rsidRDefault="00854E7F">
            <w:pPr>
              <w:spacing w:line="360" w:lineRule="auto"/>
              <w:ind w:firstLineChars="1300" w:firstLine="3120"/>
              <w:rPr>
                <w:rFonts w:ascii="宋体" w:hAnsi="宋体" w:cs="宋体"/>
                <w:sz w:val="24"/>
                <w:szCs w:val="24"/>
              </w:rPr>
            </w:pPr>
          </w:p>
          <w:p w14:paraId="040DAFF8" w14:textId="77777777" w:rsidR="00854E7F" w:rsidRDefault="00000000">
            <w:pPr>
              <w:spacing w:line="360" w:lineRule="auto"/>
              <w:ind w:firstLineChars="1700" w:firstLine="40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</w:tc>
      </w:tr>
      <w:tr w:rsidR="00854E7F" w14:paraId="6B76E8C7" w14:textId="77777777">
        <w:trPr>
          <w:trHeight w:val="2427"/>
          <w:jc w:val="center"/>
        </w:trPr>
        <w:tc>
          <w:tcPr>
            <w:tcW w:w="1749" w:type="dxa"/>
            <w:vAlign w:val="center"/>
          </w:tcPr>
          <w:p w14:paraId="3FA5C431" w14:textId="77777777" w:rsidR="00854E7F" w:rsidRDefault="00854E7F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</w:p>
          <w:p w14:paraId="556457B4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设区市</w:t>
            </w:r>
          </w:p>
          <w:p w14:paraId="05856E4F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推荐</w:t>
            </w:r>
          </w:p>
          <w:p w14:paraId="6AE57EF9" w14:textId="77777777" w:rsidR="00854E7F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意见</w:t>
            </w:r>
          </w:p>
          <w:p w14:paraId="01451218" w14:textId="77777777" w:rsidR="00854E7F" w:rsidRDefault="00854E7F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7312" w:type="dxa"/>
            <w:gridSpan w:val="3"/>
            <w:vAlign w:val="center"/>
          </w:tcPr>
          <w:p w14:paraId="51D3CB1B" w14:textId="77777777" w:rsidR="00854E7F" w:rsidRDefault="00854E7F">
            <w:pPr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4523A0FA" w14:textId="77777777" w:rsidR="00854E7F" w:rsidRDefault="00854E7F">
            <w:pPr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02E377C8" w14:textId="77777777" w:rsidR="00854E7F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</w:tc>
      </w:tr>
    </w:tbl>
    <w:p w14:paraId="4BCD122E" w14:textId="77777777" w:rsidR="00854E7F" w:rsidRDefault="00000000">
      <w:pPr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注：本表格可根据内容调整页码。</w:t>
      </w:r>
    </w:p>
    <w:p w14:paraId="153F513F" w14:textId="77777777" w:rsidR="00854E7F" w:rsidRDefault="00854E7F">
      <w:pPr>
        <w:pStyle w:val="a6"/>
        <w:sectPr w:rsidR="00854E7F" w:rsidSect="0037381A">
          <w:footerReference w:type="default" r:id="rId11"/>
          <w:pgSz w:w="11906" w:h="16838"/>
          <w:pgMar w:top="2098" w:right="1474" w:bottom="1701" w:left="1587" w:header="964" w:footer="1418" w:gutter="0"/>
          <w:cols w:space="720"/>
          <w:docGrid w:type="lines" w:linePitch="312"/>
        </w:sectPr>
      </w:pPr>
    </w:p>
    <w:tbl>
      <w:tblPr>
        <w:tblW w:w="143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412"/>
        <w:gridCol w:w="3651"/>
        <w:gridCol w:w="3679"/>
        <w:gridCol w:w="1598"/>
        <w:gridCol w:w="1587"/>
        <w:gridCol w:w="1689"/>
      </w:tblGrid>
      <w:tr w:rsidR="00854E7F" w14:paraId="17E325E1" w14:textId="77777777">
        <w:trPr>
          <w:trHeight w:val="859"/>
          <w:jc w:val="center"/>
        </w:trPr>
        <w:tc>
          <w:tcPr>
            <w:tcW w:w="143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C8BE5" w14:textId="77777777" w:rsidR="00854E7F" w:rsidRDefault="00000000">
            <w:pPr>
              <w:spacing w:line="520" w:lineRule="exact"/>
              <w:ind w:left="960" w:hangingChars="300" w:hanging="960"/>
              <w:rPr>
                <w:rFonts w:ascii="黑体" w:eastAsia="黑体" w:hAnsi="黑体" w:cs="黑体"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kern w:val="0"/>
              </w:rPr>
              <w:lastRenderedPageBreak/>
              <w:t>附件3</w:t>
            </w:r>
          </w:p>
          <w:p w14:paraId="172F97E7" w14:textId="77777777" w:rsidR="00854E7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2024年龙岩市各县（市、区）参评市级普通高中校本作业设计汇总表</w:t>
            </w:r>
          </w:p>
        </w:tc>
      </w:tr>
      <w:tr w:rsidR="00854E7F" w14:paraId="6D65FCAF" w14:textId="77777777">
        <w:trPr>
          <w:trHeight w:val="540"/>
          <w:jc w:val="center"/>
        </w:trPr>
        <w:tc>
          <w:tcPr>
            <w:tcW w:w="143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DB9E" w14:textId="77777777" w:rsidR="00854E7F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各县（市、区）（盖章）：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联系人：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</w:tr>
      <w:tr w:rsidR="00854E7F" w14:paraId="3B2B419A" w14:textId="77777777">
        <w:trPr>
          <w:trHeight w:val="54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EE" w14:textId="77777777" w:rsidR="00854E7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0D83" w14:textId="77777777" w:rsidR="00854E7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644C4" w14:textId="77777777" w:rsidR="00854E7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D583" w14:textId="77777777" w:rsidR="00854E7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参评教师</w:t>
            </w:r>
          </w:p>
          <w:p w14:paraId="3243F947" w14:textId="77777777" w:rsidR="00854E7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（限1名）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7D7" w14:textId="77777777" w:rsidR="00854E7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11525" w14:textId="77777777" w:rsidR="00854E7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517F7" w14:textId="77777777" w:rsidR="00854E7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指导教师</w:t>
            </w:r>
          </w:p>
          <w:p w14:paraId="04152B50" w14:textId="77777777" w:rsidR="00854E7F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（限1名）</w:t>
            </w:r>
          </w:p>
        </w:tc>
      </w:tr>
      <w:tr w:rsidR="00854E7F" w14:paraId="5C2B9405" w14:textId="77777777">
        <w:trPr>
          <w:trHeight w:val="54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8ADD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BF290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55394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49BB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D533D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F2FDE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0FEB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54E7F" w14:paraId="121EB356" w14:textId="77777777">
        <w:trPr>
          <w:trHeight w:val="54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A6D78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64C6A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E64B6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6AAB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ADFB6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52ECB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12540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54E7F" w14:paraId="62C93B0B" w14:textId="77777777">
        <w:trPr>
          <w:trHeight w:val="54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2AEBA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5F029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B1F86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52E39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B12AD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6C1C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85247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54E7F" w14:paraId="6EBEC337" w14:textId="77777777">
        <w:trPr>
          <w:trHeight w:val="54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AF940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E770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8FB2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CA1F6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55C5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D6CFC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AFAA9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54E7F" w14:paraId="06453D31" w14:textId="77777777">
        <w:trPr>
          <w:trHeight w:val="54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3FA10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CF82D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9B150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4112C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86EC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DF93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146C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54E7F" w14:paraId="4454F83C" w14:textId="77777777">
        <w:trPr>
          <w:trHeight w:val="54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3EFE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66F8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529FC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885FC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8DB6E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6DE5B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D2945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54E7F" w14:paraId="3B4A2398" w14:textId="77777777">
        <w:trPr>
          <w:trHeight w:val="54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EA2B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B3B55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FD8D5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62FB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81DE8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4E9B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47DC8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54E7F" w14:paraId="0E51FDCB" w14:textId="77777777">
        <w:trPr>
          <w:trHeight w:val="54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45211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D1378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0AC66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29BAC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EE6D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9661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AC55B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54E7F" w14:paraId="751D1959" w14:textId="77777777">
        <w:trPr>
          <w:trHeight w:val="540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FE07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55F7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D5A6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A10E2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5DD5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A82E7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CBF8C" w14:textId="77777777" w:rsidR="00854E7F" w:rsidRDefault="00854E7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78627413" w14:textId="77777777" w:rsidR="00854E7F" w:rsidRDefault="00000000">
      <w:pPr>
        <w:spacing w:afterLines="50" w:after="217" w:line="360" w:lineRule="auto"/>
        <w:jc w:val="left"/>
        <w:rPr>
          <w:rFonts w:ascii="仿宋_GB2312" w:eastAsia="仿宋_GB2312" w:hAnsi="仿宋_GB2312" w:cs="仿宋_GB2312"/>
          <w:kern w:val="0"/>
        </w:rPr>
      </w:pPr>
      <w:r>
        <w:rPr>
          <w:rFonts w:ascii="楷体" w:eastAsia="楷体" w:hAnsi="楷体" w:cs="楷体" w:hint="eastAsia"/>
          <w:sz w:val="28"/>
          <w:szCs w:val="28"/>
        </w:rPr>
        <w:t>请各县（市、区）、市属学校于202</w:t>
      </w:r>
      <w:r>
        <w:rPr>
          <w:rFonts w:ascii="楷体" w:eastAsia="楷体" w:hAnsi="楷体" w:cs="楷体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年4月18日之前分学科汇总后将本表发至邮箱：</w:t>
      </w:r>
      <w:hyperlink r:id="rId12" w:history="1">
        <w:r>
          <w:rPr>
            <w:rFonts w:ascii="仿宋_GB2312" w:eastAsia="仿宋_GB2312" w:hAnsi="Microsoft New Tai Lue" w:cs="宋体"/>
            <w:bCs/>
            <w:sz w:val="28"/>
            <w:szCs w:val="28"/>
          </w:rPr>
          <w:t>lyspjs</w:t>
        </w:r>
        <w:r>
          <w:rPr>
            <w:rFonts w:ascii="仿宋_GB2312" w:eastAsia="仿宋_GB2312" w:hAnsi="Microsoft New Tai Lue" w:cs="宋体" w:hint="eastAsia"/>
            <w:bCs/>
            <w:sz w:val="28"/>
            <w:szCs w:val="28"/>
          </w:rPr>
          <w:t>@1</w:t>
        </w:r>
        <w:r>
          <w:rPr>
            <w:rFonts w:ascii="仿宋_GB2312" w:eastAsia="仿宋_GB2312" w:hAnsi="Microsoft New Tai Lue" w:cs="宋体"/>
            <w:bCs/>
            <w:sz w:val="28"/>
            <w:szCs w:val="28"/>
          </w:rPr>
          <w:t>26</w:t>
        </w:r>
        <w:r>
          <w:rPr>
            <w:rFonts w:ascii="仿宋_GB2312" w:eastAsia="仿宋_GB2312" w:hint="eastAsia"/>
          </w:rPr>
          <w:t>.com</w:t>
        </w:r>
      </w:hyperlink>
    </w:p>
    <w:sectPr w:rsidR="00854E7F">
      <w:headerReference w:type="default" r:id="rId13"/>
      <w:footerReference w:type="default" r:id="rId14"/>
      <w:pgSz w:w="16838" w:h="11906" w:orient="landscape"/>
      <w:pgMar w:top="1587" w:right="2098" w:bottom="1474" w:left="1701" w:header="964" w:footer="1418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B59A5" w14:textId="77777777" w:rsidR="0037381A" w:rsidRDefault="0037381A">
      <w:r>
        <w:separator/>
      </w:r>
    </w:p>
  </w:endnote>
  <w:endnote w:type="continuationSeparator" w:id="0">
    <w:p w14:paraId="379FA97F" w14:textId="77777777" w:rsidR="0037381A" w:rsidRDefault="0037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78A6" w14:textId="77777777" w:rsidR="00854E7F" w:rsidRDefault="00000000">
    <w:pPr>
      <w:framePr w:wrap="around" w:vAnchor="text" w:hAnchor="margin" w:xAlign="outside" w:y="1"/>
      <w:snapToGrid w:val="0"/>
      <w:spacing w:line="600" w:lineRule="exact"/>
      <w:ind w:firstLineChars="200" w:firstLine="360"/>
      <w:jc w:val="left"/>
      <w:rPr>
        <w:rStyle w:val="a8"/>
        <w:rFonts w:ascii="仿宋_GB2312" w:eastAsia="仿宋_GB2312" w:hAnsi="仿宋_GB2312"/>
        <w:sz w:val="18"/>
        <w:szCs w:val="18"/>
      </w:rPr>
    </w:pPr>
    <w:r>
      <w:rPr>
        <w:rFonts w:ascii="仿宋_GB2312" w:eastAsia="仿宋_GB2312" w:hAnsi="仿宋_GB2312"/>
        <w:sz w:val="18"/>
        <w:szCs w:val="18"/>
      </w:rPr>
      <w:fldChar w:fldCharType="begin"/>
    </w:r>
    <w:r>
      <w:rPr>
        <w:rStyle w:val="a8"/>
        <w:rFonts w:eastAsia="宋体"/>
        <w:sz w:val="18"/>
        <w:szCs w:val="18"/>
      </w:rPr>
      <w:instrText xml:space="preserve">PAGE  </w:instrText>
    </w:r>
    <w:r>
      <w:rPr>
        <w:rFonts w:ascii="仿宋_GB2312" w:eastAsia="仿宋_GB2312" w:hAnsi="仿宋_GB2312"/>
        <w:sz w:val="18"/>
        <w:szCs w:val="18"/>
      </w:rPr>
      <w:fldChar w:fldCharType="separate"/>
    </w:r>
    <w:r>
      <w:rPr>
        <w:rStyle w:val="a8"/>
        <w:rFonts w:eastAsia="宋体"/>
        <w:sz w:val="18"/>
        <w:szCs w:val="18"/>
      </w:rPr>
      <w:t>- 4 -</w:t>
    </w:r>
    <w:r>
      <w:rPr>
        <w:rFonts w:ascii="仿宋_GB2312" w:eastAsia="仿宋_GB2312" w:hAnsi="仿宋_GB2312"/>
        <w:sz w:val="18"/>
        <w:szCs w:val="18"/>
      </w:rPr>
      <w:fldChar w:fldCharType="end"/>
    </w:r>
  </w:p>
  <w:p w14:paraId="73CD30B9" w14:textId="77777777" w:rsidR="00854E7F" w:rsidRDefault="00854E7F">
    <w:pPr>
      <w:snapToGrid w:val="0"/>
      <w:spacing w:line="600" w:lineRule="exact"/>
      <w:ind w:right="360" w:firstLineChars="200" w:firstLine="360"/>
      <w:jc w:val="left"/>
      <w:rPr>
        <w:rFonts w:ascii="仿宋_GB2312" w:eastAsia="仿宋_GB2312" w:hAnsi="仿宋_GB2312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DE1B0" w14:textId="77777777" w:rsidR="00854E7F" w:rsidRDefault="00000000">
    <w:pPr>
      <w:snapToGrid w:val="0"/>
      <w:spacing w:line="600" w:lineRule="exact"/>
      <w:ind w:right="360" w:firstLineChars="200" w:firstLine="360"/>
      <w:jc w:val="left"/>
      <w:rPr>
        <w:rFonts w:ascii="仿宋_GB2312" w:eastAsia="仿宋_GB2312" w:hAnsi="仿宋_GB2312"/>
        <w:sz w:val="18"/>
        <w:szCs w:val="18"/>
      </w:rPr>
    </w:pPr>
    <w:r>
      <w:rPr>
        <w:rFonts w:ascii="仿宋_GB2312" w:eastAsia="仿宋_GB2312" w:hAnsi="仿宋_GB2312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02A180" wp14:editId="14FA661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B8234" w14:textId="77777777" w:rsidR="00854E7F" w:rsidRDefault="00000000">
                          <w:pPr>
                            <w:snapToGrid w:val="0"/>
                            <w:spacing w:line="600" w:lineRule="exact"/>
                            <w:ind w:firstLineChars="100" w:firstLine="280"/>
                            <w:jc w:val="lef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2A18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652B8234" w14:textId="77777777" w:rsidR="00854E7F" w:rsidRDefault="00000000">
                    <w:pPr>
                      <w:snapToGrid w:val="0"/>
                      <w:spacing w:line="600" w:lineRule="exact"/>
                      <w:ind w:firstLineChars="100" w:firstLine="280"/>
                      <w:jc w:val="lef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0B56" w14:textId="77777777" w:rsidR="00854E7F" w:rsidRDefault="00854E7F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22BBC" w14:textId="77777777" w:rsidR="00854E7F" w:rsidRDefault="00854E7F">
    <w:pPr>
      <w:pStyle w:val="a4"/>
      <w:spacing w:after="72"/>
      <w:ind w:firstLine="30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A71D1" w14:textId="77777777" w:rsidR="0037381A" w:rsidRDefault="0037381A">
      <w:r>
        <w:separator/>
      </w:r>
    </w:p>
  </w:footnote>
  <w:footnote w:type="continuationSeparator" w:id="0">
    <w:p w14:paraId="55CA9A68" w14:textId="77777777" w:rsidR="0037381A" w:rsidRDefault="0037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058FA" w14:textId="77777777" w:rsidR="00854E7F" w:rsidRDefault="00854E7F">
    <w:pPr>
      <w:pStyle w:val="a5"/>
      <w:pBdr>
        <w:bottom w:val="none" w:sz="0" w:space="0" w:color="auto"/>
      </w:pBdr>
      <w:spacing w:after="72"/>
      <w:ind w:firstLine="30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4MmIxMzI4YTIzMDE3YzZlOTBkNjQxOGZmMWRiNjkifQ=="/>
  </w:docVars>
  <w:rsids>
    <w:rsidRoot w:val="005266F4"/>
    <w:rsid w:val="00001708"/>
    <w:rsid w:val="00113606"/>
    <w:rsid w:val="00177D6F"/>
    <w:rsid w:val="001A582E"/>
    <w:rsid w:val="002F50E5"/>
    <w:rsid w:val="003712DB"/>
    <w:rsid w:val="0037381A"/>
    <w:rsid w:val="003C1D17"/>
    <w:rsid w:val="00401CC6"/>
    <w:rsid w:val="004F1604"/>
    <w:rsid w:val="005266F4"/>
    <w:rsid w:val="00585195"/>
    <w:rsid w:val="005A5804"/>
    <w:rsid w:val="006073CC"/>
    <w:rsid w:val="00643B20"/>
    <w:rsid w:val="006964CF"/>
    <w:rsid w:val="006B164C"/>
    <w:rsid w:val="00801124"/>
    <w:rsid w:val="0084516C"/>
    <w:rsid w:val="00854E7F"/>
    <w:rsid w:val="009E01B0"/>
    <w:rsid w:val="00A0126D"/>
    <w:rsid w:val="00A3227B"/>
    <w:rsid w:val="00A45DBE"/>
    <w:rsid w:val="00AD71E8"/>
    <w:rsid w:val="00BF15D3"/>
    <w:rsid w:val="00C53718"/>
    <w:rsid w:val="00D014AC"/>
    <w:rsid w:val="00DE7944"/>
    <w:rsid w:val="00E06103"/>
    <w:rsid w:val="00E32539"/>
    <w:rsid w:val="00EB75F0"/>
    <w:rsid w:val="00ED2A3C"/>
    <w:rsid w:val="00F349DE"/>
    <w:rsid w:val="00F7220E"/>
    <w:rsid w:val="1CE001E5"/>
    <w:rsid w:val="1EE9799F"/>
    <w:rsid w:val="29D90727"/>
    <w:rsid w:val="2D176647"/>
    <w:rsid w:val="314C533C"/>
    <w:rsid w:val="33C96436"/>
    <w:rsid w:val="387F4C5C"/>
    <w:rsid w:val="3C855E83"/>
    <w:rsid w:val="405C69A0"/>
    <w:rsid w:val="430171C7"/>
    <w:rsid w:val="49A20D2F"/>
    <w:rsid w:val="4B422584"/>
    <w:rsid w:val="4C8C0D6E"/>
    <w:rsid w:val="4CF65D7D"/>
    <w:rsid w:val="4E7B7C05"/>
    <w:rsid w:val="52CC0713"/>
    <w:rsid w:val="5CB645D5"/>
    <w:rsid w:val="62104AF3"/>
    <w:rsid w:val="69F32E11"/>
    <w:rsid w:val="6EDB2056"/>
    <w:rsid w:val="6EF24C21"/>
    <w:rsid w:val="73C70BF2"/>
    <w:rsid w:val="754B2C1A"/>
    <w:rsid w:val="79CA7381"/>
    <w:rsid w:val="7E3A200B"/>
    <w:rsid w:val="7E5E3983"/>
    <w:rsid w:val="7EA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C44E91"/>
  <w15:docId w15:val="{1043EE9C-60A3-4166-8D01-90D12205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" w:hAnsi="Times New Roman" w:cs="Times New Roman"/>
      <w:color w:val="000000"/>
      <w:kern w:val="2"/>
      <w:sz w:val="32"/>
      <w:szCs w:val="32"/>
    </w:rPr>
  </w:style>
  <w:style w:type="paragraph" w:styleId="1">
    <w:name w:val="heading 1"/>
    <w:next w:val="a"/>
    <w:autoRedefine/>
    <w:qFormat/>
    <w:pPr>
      <w:keepNext/>
      <w:keepLines/>
      <w:widowControl w:val="0"/>
      <w:spacing w:line="760" w:lineRule="exact"/>
      <w:jc w:val="both"/>
      <w:outlineLvl w:val="0"/>
    </w:pPr>
    <w:rPr>
      <w:rFonts w:ascii="仿宋_GB2312" w:eastAsia="方正小标宋简体" w:hAnsi="仿宋_GB2312" w:cs="Times New Roman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autoRedefine/>
    <w:qFormat/>
    <w:pPr>
      <w:ind w:left="2100"/>
    </w:pPr>
  </w:style>
  <w:style w:type="paragraph" w:styleId="a3">
    <w:name w:val="Body Text"/>
    <w:basedOn w:val="a"/>
    <w:next w:val="2"/>
    <w:autoRedefine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autoRedefine/>
    <w:qFormat/>
    <w:pPr>
      <w:spacing w:after="120" w:line="480" w:lineRule="auto"/>
      <w:ind w:leftChars="200" w:left="420"/>
    </w:pPr>
    <w:rPr>
      <w:rFonts w:eastAsia="宋体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Body Text First Indent"/>
    <w:basedOn w:val="a3"/>
    <w:next w:val="a6"/>
    <w:autoRedefine/>
    <w:uiPriority w:val="99"/>
    <w:unhideWhenUsed/>
    <w:qFormat/>
    <w:pPr>
      <w:ind w:firstLineChars="100" w:firstLine="420"/>
    </w:pPr>
  </w:style>
  <w:style w:type="character" w:styleId="a8">
    <w:name w:val="page number"/>
    <w:basedOn w:val="a0"/>
    <w:autoRedefine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skczx@fjsjyt.cn&#65292;&#36926;&#26399;&#19981;&#20104;&#21463;&#29702;&#12290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yspjs@126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宇哲 张</cp:lastModifiedBy>
  <cp:revision>6</cp:revision>
  <cp:lastPrinted>2024-03-19T06:46:00Z</cp:lastPrinted>
  <dcterms:created xsi:type="dcterms:W3CDTF">2024-04-07T12:51:00Z</dcterms:created>
  <dcterms:modified xsi:type="dcterms:W3CDTF">2024-04-07T12:56:00Z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42EF9DCD793E4E94A82431200FF6D883_13</vt:lpwstr>
  </property>
</Properties>
</file>